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r w:rsidDel="00000000" w:rsidR="00000000" w:rsidRPr="00000000">
        <w:rPr>
          <w:rtl w:val="0"/>
        </w:rPr>
        <w:t xml:space="preserve">2026 ISV Annual Congress - LMIC and Non-LMIC Award</w:t>
      </w:r>
    </w:p>
    <w:p w:rsidR="00000000" w:rsidDel="00000000" w:rsidP="00000000" w:rsidRDefault="00000000" w:rsidRPr="00000000" w14:paraId="00000002">
      <w:pPr>
        <w:rPr>
          <w:rFonts w:ascii="Play" w:cs="Play" w:eastAsia="Play" w:hAnsi="Play"/>
          <w:color w:val="23165c"/>
          <w:sz w:val="40"/>
          <w:szCs w:val="40"/>
        </w:rPr>
      </w:pPr>
      <w:r w:rsidDel="00000000" w:rsidR="00000000" w:rsidRPr="00000000">
        <w:rPr>
          <w:rFonts w:ascii="Play" w:cs="Play" w:eastAsia="Play" w:hAnsi="Play"/>
          <w:b w:val="1"/>
          <w:bCs w:val="1"/>
          <w:color w:val="23165c"/>
          <w:sz w:val="40"/>
          <w:szCs w:val="40"/>
          <w:rtl w:val="0"/>
        </w:rPr>
        <w:t xml:space="preserve">Letter of Support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Play" w:cs="Play" w:eastAsia="Play" w:hAnsi="Play"/>
          <w:color w:val="23165c"/>
          <w:sz w:val="40"/>
          <w:szCs w:val="40"/>
        </w:rPr>
      </w:pPr>
      <w:r w:rsidDel="00000000" w:rsidR="00000000" w:rsidRPr="00000000">
        <w:rPr>
          <w:rFonts w:ascii="Play" w:cs="Play" w:eastAsia="Play" w:hAnsi="Play"/>
          <w:color w:val="23165c"/>
          <w:sz w:val="40"/>
          <w:szCs w:val="40"/>
          <w:rtl w:val="0"/>
        </w:rPr>
        <w:t xml:space="preserve">for PhD Students and Early Career Researchers</w:t>
      </w:r>
    </w:p>
    <w:p w:rsidR="00000000" w:rsidDel="00000000" w:rsidP="00000000" w:rsidRDefault="00000000" w:rsidRPr="00000000" w14:paraId="00000004">
      <w:pPr>
        <w:rPr>
          <w:rFonts w:ascii="Play" w:cs="Play" w:eastAsia="Play" w:hAnsi="Play"/>
          <w:color w:val="23165c"/>
          <w:sz w:val="32"/>
          <w:szCs w:val="32"/>
        </w:rPr>
      </w:pPr>
      <w:r w:rsidDel="00000000" w:rsidR="00000000" w:rsidRPr="00000000">
        <w:rPr>
          <w:rFonts w:ascii="Play" w:cs="Play" w:eastAsia="Play" w:hAnsi="Play"/>
          <w:color w:val="23165c"/>
          <w:sz w:val="32"/>
          <w:szCs w:val="32"/>
          <w:rtl w:val="0"/>
        </w:rPr>
        <w:t xml:space="preserve">(to be completed by supervisors of applicants)</w:t>
      </w:r>
    </w:p>
    <w:p w:rsidR="00000000" w:rsidDel="00000000" w:rsidP="00000000" w:rsidRDefault="00000000" w:rsidRPr="00000000" w14:paraId="00000005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To ensure fair and consistent evaluation, please complete each section below. </w:t>
      </w:r>
    </w:p>
    <w:p w:rsidR="00000000" w:rsidDel="00000000" w:rsidP="00000000" w:rsidRDefault="00000000" w:rsidRPr="00000000" w14:paraId="00000007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Short, focused responses are sufficient. Supervisors are encouraged to comment on both eligibility and excellence.</w:t>
      </w:r>
    </w:p>
    <w:p w:rsidR="00000000" w:rsidDel="00000000" w:rsidP="00000000" w:rsidRDefault="00000000" w:rsidRPr="00000000" w14:paraId="00000008">
      <w:pPr>
        <w:ind w:left="36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830"/>
        <w:gridCol w:w="6186"/>
        <w:tblGridChange w:id="0">
          <w:tblGrid>
            <w:gridCol w:w="2830"/>
            <w:gridCol w:w="61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Applicant Name: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Award Applied For: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Supervisor Name &amp; Title: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Institution: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/ Contact: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Relationship to Applicant (e.g., Supervisor, Co-Supervisor, Mentor): 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1. Relationship to the Applicant</w:t>
            </w:r>
          </w:p>
        </w:tc>
      </w:tr>
      <w:tr>
        <w:trPr>
          <w:cantSplit w:val="0"/>
          <w:trHeight w:val="1536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long have you known the applicant and in what capacity? What is their current position and career stage?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2. Overall Assessment and Strength of Endorsement</w:t>
            </w:r>
          </w:p>
        </w:tc>
      </w:tr>
      <w:tr>
        <w:trPr>
          <w:cantSplit w:val="0"/>
          <w:trHeight w:val="185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Please clearly state your level of support and why you recommend this applicant.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3. Research Quality and Scientific Contributions</w:t>
            </w:r>
          </w:p>
        </w:tc>
      </w:tr>
      <w:tr>
        <w:trPr>
          <w:cantSplit w:val="0"/>
          <w:trHeight w:val="110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Briefly describe the applicant’s research focus and key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4. Independence, Initiative, and Leadership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Provide examples of how the applicant demonstrates initiative, leadership, or (for PhD students) emerging independence (e.g., leading projects, mentoring, collaborations, translational work).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5. Comparison to Peers at a Similar Career Stage</w:t>
            </w:r>
          </w:p>
        </w:tc>
      </w:tr>
      <w:tr>
        <w:trPr>
          <w:cantSplit w:val="0"/>
          <w:trHeight w:val="1666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does this applicant compare with others you have supervised or with typical candidates at the same stage? Relative statements (e.g., “top 10% of trainees I have supervised”) are encouraged.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9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6. Relevance of the ISV Meeting to the Applicant’s Development</w:t>
            </w:r>
          </w:p>
        </w:tc>
      </w:tr>
      <w:tr>
        <w:trPr>
          <w:cantSplit w:val="0"/>
          <w:trHeight w:val="1496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Why is attendance at the ISV Congress important for this applicant’s research and career 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rPr>
                <w:b w:val="1"/>
                <w:bCs w:val="1"/>
                <w:color w:val="e73712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e73712"/>
                <w:sz w:val="21"/>
                <w:szCs w:val="21"/>
                <w:rtl w:val="0"/>
              </w:rPr>
              <w:t xml:space="preserve">7. Expected Impact of the Award</w:t>
            </w:r>
          </w:p>
        </w:tc>
      </w:tr>
      <w:tr>
        <w:trPr>
          <w:cantSplit w:val="0"/>
          <w:trHeight w:val="1464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will this travel award specifically benefit the applicant? If relevant, note financial, geographic, or institutional barriers it helps overcome.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1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8. Final Endorsement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Please provide your concluding recommendation.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5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Signatory</w:t>
            </w:r>
          </w:p>
        </w:tc>
      </w:tr>
      <w:tr>
        <w:trPr>
          <w:cantSplit w:val="0"/>
          <w:trHeight w:val="627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Name and Signature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Date of signature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2175"/>
        </w:tabs>
        <w:ind w:left="-144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3402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000" cy="10724400"/>
          <wp:effectExtent b="0" l="0" r="0" t="0"/>
          <wp:wrapNone/>
          <wp:docPr id="55657521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8000" cy="10724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B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23165c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e73712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b w:val="1"/>
      <w:bCs w:val="1"/>
      <w:color w:val="e73712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b w:val="1"/>
      <w:bCs w:val="1"/>
      <w:color w:val="e73712"/>
      <w:sz w:val="21"/>
      <w:szCs w:val="2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D4D94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D4D94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D4D94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Emphasis">
    <w:name w:val="Emphasis"/>
    <w:basedOn w:val="DefaultParagraphFont"/>
    <w:uiPriority w:val="20"/>
    <w:qFormat w:val="1"/>
    <w:rsid w:val="00A95424"/>
    <w:rPr>
      <w:i w:val="1"/>
      <w:iCs w:val="1"/>
    </w:rPr>
  </w:style>
  <w:style w:type="table" w:styleId="TableGrid">
    <w:name w:val="Table Grid"/>
    <w:basedOn w:val="TableNormal"/>
    <w:uiPriority w:val="39"/>
    <w:rsid w:val="0043219E"/>
    <w:pPr>
      <w:widowControl w:val="0"/>
      <w:autoSpaceDE w:val="0"/>
      <w:autoSpaceDN w:val="0"/>
    </w:pPr>
    <w:rPr>
      <w:kern w:val="0"/>
      <w:sz w:val="20"/>
      <w:szCs w:val="22"/>
      <w:lang w:val="en-US"/>
    </w:rPr>
    <w:tblPr>
      <w:tblBorders>
        <w:insideH w:color="01758e" w:space="0" w:sz="6" w:val="single"/>
      </w:tblBorders>
    </w:tblPr>
    <w:tcPr>
      <w:shd w:color="auto" w:fill="e9eff3" w:val="clear"/>
    </w:tcPr>
    <w:tblStylePr w:type="firstRow">
      <w:rPr>
        <w:rFonts w:asciiTheme="minorHAnsi" w:hAnsiTheme="minorHAnsi"/>
        <w:color w:val="ffffff" w:themeColor="background1"/>
        <w:sz w:val="16"/>
      </w:rPr>
      <w:tblPr/>
      <w:tcPr>
        <w:shd w:color="auto" w:fill="01758e" w:val="clear"/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A605EC"/>
    <w:rPr>
      <w:rFonts w:asciiTheme="majorHAnsi" w:cstheme="majorBidi" w:eastAsiaTheme="majorEastAsia" w:hAnsiTheme="majorHAnsi"/>
      <w:color w:val="23165c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D244BF"/>
    <w:rPr>
      <w:rFonts w:asciiTheme="majorHAnsi" w:cstheme="majorBidi" w:eastAsiaTheme="majorEastAsia" w:hAnsiTheme="majorHAnsi"/>
      <w:color w:val="e73712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C0461D"/>
    <w:rPr>
      <w:rFonts w:cstheme="majorBidi" w:eastAsiaTheme="majorEastAsia"/>
      <w:b w:val="1"/>
      <w:color w:val="e73712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353196"/>
    <w:rPr>
      <w:rFonts w:cstheme="majorBidi" w:eastAsiaTheme="majorEastAsia"/>
      <w:b w:val="1"/>
      <w:bCs w:val="1"/>
      <w:color w:val="e73712"/>
      <w:sz w:val="21"/>
      <w:szCs w:val="21"/>
    </w:rPr>
  </w:style>
  <w:style w:type="character" w:styleId="Heading5Char" w:customStyle="1">
    <w:name w:val="Heading 5 Char"/>
    <w:basedOn w:val="DefaultParagraphFont"/>
    <w:link w:val="Heading5"/>
    <w:uiPriority w:val="9"/>
    <w:rsid w:val="000D4D94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D4D94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D4D94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D4D94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D4D94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0D4D9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0D4D9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D4D94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D4D94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D4D9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D4D9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D4D9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D4D94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D4D9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077F14"/>
    <w:rPr>
      <w:color w:val="e73712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D4D94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EA503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A5038"/>
  </w:style>
  <w:style w:type="paragraph" w:styleId="Footer">
    <w:name w:val="footer"/>
    <w:basedOn w:val="Normal"/>
    <w:link w:val="FooterChar"/>
    <w:uiPriority w:val="99"/>
    <w:unhideWhenUsed w:val="1"/>
    <w:rsid w:val="00EA503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A5038"/>
  </w:style>
  <w:style w:type="numbering" w:styleId="CurrentList1" w:customStyle="1">
    <w:name w:val="Current List1"/>
    <w:uiPriority w:val="99"/>
    <w:rsid w:val="00242815"/>
    <w:pPr>
      <w:numPr>
        <w:numId w:val="16"/>
      </w:numPr>
    </w:pPr>
  </w:style>
  <w:style w:type="numbering" w:styleId="CurrentList2" w:customStyle="1">
    <w:name w:val="Current List2"/>
    <w:uiPriority w:val="99"/>
    <w:rsid w:val="009966FD"/>
    <w:pPr>
      <w:numPr>
        <w:numId w:val="18"/>
      </w:numPr>
    </w:pPr>
  </w:style>
  <w:style w:type="numbering" w:styleId="CurrentList3" w:customStyle="1">
    <w:name w:val="Current List3"/>
    <w:uiPriority w:val="99"/>
    <w:rsid w:val="009966FD"/>
    <w:pPr>
      <w:numPr>
        <w:numId w:val="21"/>
      </w:numPr>
    </w:pPr>
  </w:style>
  <w:style w:type="table" w:styleId="TableGridLight">
    <w:name w:val="Grid Table Light"/>
    <w:basedOn w:val="TableNormal"/>
    <w:uiPriority w:val="40"/>
    <w:rsid w:val="002E2A91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13.0" w:type="dxa"/>
        <w:left w:w="108.0" w:type="dxa"/>
        <w:bottom w:w="113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BSHXIgdck35NxJdNHhRL4MmjTQ==">CgMxLjA4AHIhMTJBZkFZQzVRNEhOS0ZBMHdsZmxfVU5vSnl5YTdMMnR5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2026-02-06T08:42:00Z</dcterms:created>
  <dc:creator>Tom Adriaensen</dc:creator>
</cp:coreProperties>
</file>